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541EB" w14:textId="77777777" w:rsidR="00670F7D" w:rsidRDefault="00670F7D">
      <w:pPr>
        <w:pStyle w:val="Corpsdetexte"/>
        <w:spacing w:before="4"/>
        <w:rPr>
          <w:sz w:val="17"/>
        </w:rPr>
      </w:pPr>
    </w:p>
    <w:p w14:paraId="30EA94FF" w14:textId="5710FD10" w:rsidR="00156125" w:rsidRPr="00156125" w:rsidRDefault="00156125" w:rsidP="00BE2CBE">
      <w:pPr>
        <w:pStyle w:val="Corpsdetexte"/>
        <w:spacing w:before="95" w:line="324" w:lineRule="auto"/>
        <w:ind w:right="149"/>
        <w:jc w:val="both"/>
        <w:rPr>
          <w:b/>
          <w:color w:val="494949"/>
        </w:rPr>
      </w:pPr>
    </w:p>
    <w:p w14:paraId="1A503F61" w14:textId="77777777" w:rsidR="00BE2CBE" w:rsidRDefault="00BE2CBE" w:rsidP="00BE2CBE">
      <w:pPr>
        <w:tabs>
          <w:tab w:val="left" w:pos="319"/>
        </w:tabs>
        <w:rPr>
          <w:b/>
          <w:color w:val="7C66EF"/>
          <w:sz w:val="18"/>
        </w:rPr>
      </w:pPr>
      <w:r>
        <w:rPr>
          <w:b/>
          <w:color w:val="7C66EF"/>
          <w:sz w:val="18"/>
        </w:rPr>
        <w:t xml:space="preserve">   </w:t>
      </w:r>
      <w:r w:rsidRPr="00BE2CBE">
        <w:rPr>
          <w:b/>
          <w:color w:val="7C66EF"/>
          <w:sz w:val="18"/>
        </w:rPr>
        <w:t xml:space="preserve">Vous êtes un institutionnel ? </w:t>
      </w:r>
    </w:p>
    <w:p w14:paraId="1A668CD3" w14:textId="3549E94B" w:rsidR="00056335" w:rsidRPr="00BE2CBE" w:rsidRDefault="00056335" w:rsidP="00BE2CBE">
      <w:pPr>
        <w:tabs>
          <w:tab w:val="left" w:pos="319"/>
        </w:tabs>
        <w:rPr>
          <w:b/>
          <w:sz w:val="18"/>
        </w:rPr>
      </w:pPr>
    </w:p>
    <w:p w14:paraId="0F50A63A" w14:textId="77777777" w:rsidR="00BE2CBE" w:rsidRDefault="00BE2CBE" w:rsidP="00BE2CBE">
      <w:pPr>
        <w:pStyle w:val="Corpsdetexte"/>
        <w:spacing w:before="95" w:line="324" w:lineRule="auto"/>
        <w:ind w:left="168" w:right="149"/>
        <w:jc w:val="both"/>
        <w:rPr>
          <w:b/>
          <w:color w:val="494949"/>
          <w:u w:val="single"/>
        </w:rPr>
      </w:pPr>
      <w:r w:rsidRPr="00BE2CBE">
        <w:rPr>
          <w:b/>
          <w:color w:val="494949"/>
          <w:u w:val="single"/>
        </w:rPr>
        <w:t>Contactez-nous</w:t>
      </w:r>
    </w:p>
    <w:p w14:paraId="2D9BDD15" w14:textId="77777777" w:rsidR="00BE2CBE" w:rsidRDefault="00BE2CBE" w:rsidP="00BE2CBE">
      <w:pPr>
        <w:pStyle w:val="Corpsdetexte"/>
        <w:spacing w:before="95" w:line="324" w:lineRule="auto"/>
        <w:ind w:left="168" w:right="149"/>
        <w:jc w:val="both"/>
        <w:rPr>
          <w:b/>
          <w:color w:val="494949"/>
          <w:u w:val="single"/>
        </w:rPr>
      </w:pPr>
    </w:p>
    <w:p w14:paraId="62648684" w14:textId="585E1D6E" w:rsidR="00BE2CBE" w:rsidRPr="00BE2CBE" w:rsidRDefault="00BE2CBE" w:rsidP="00BE2CBE">
      <w:pPr>
        <w:pStyle w:val="Corpsdetexte"/>
        <w:spacing w:before="95" w:line="324" w:lineRule="auto"/>
        <w:ind w:left="168" w:right="149"/>
        <w:jc w:val="both"/>
        <w:rPr>
          <w:b/>
          <w:color w:val="494949"/>
          <w:u w:val="single"/>
        </w:rPr>
      </w:pPr>
      <w:r w:rsidRPr="00BE2CBE">
        <w:rPr>
          <w:b/>
          <w:color w:val="7C66EF"/>
        </w:rPr>
        <w:t xml:space="preserve">Vous </w:t>
      </w:r>
      <w:r>
        <w:rPr>
          <w:b/>
          <w:color w:val="7C66EF"/>
        </w:rPr>
        <w:t xml:space="preserve">êtes un conseiller en gestion de patrimoine ? </w:t>
      </w:r>
    </w:p>
    <w:p w14:paraId="134D7172" w14:textId="55ED983C" w:rsidR="00BE2CBE" w:rsidRPr="00BE2CBE" w:rsidRDefault="00BE2CBE" w:rsidP="00BE2CBE">
      <w:pPr>
        <w:pStyle w:val="Corpsdetexte"/>
        <w:spacing w:before="95" w:line="324" w:lineRule="auto"/>
        <w:ind w:left="168" w:right="149"/>
        <w:jc w:val="both"/>
        <w:rPr>
          <w:color w:val="494949"/>
        </w:rPr>
      </w:pPr>
      <w:r w:rsidRPr="00BE2CBE">
        <w:rPr>
          <w:color w:val="494949"/>
        </w:rPr>
        <w:t xml:space="preserve">Retrouvez </w:t>
      </w:r>
      <w:hyperlink r:id="rId8" w:history="1">
        <w:r w:rsidRPr="00175257">
          <w:rPr>
            <w:rStyle w:val="Lienhypertexte"/>
          </w:rPr>
          <w:t>ici</w:t>
        </w:r>
      </w:hyperlink>
      <w:bookmarkStart w:id="0" w:name="_GoBack"/>
      <w:bookmarkEnd w:id="0"/>
      <w:r w:rsidRPr="00BE2CBE">
        <w:rPr>
          <w:color w:val="494949"/>
        </w:rPr>
        <w:t xml:space="preserve"> l’ensemble des fonds et parts référencés.   </w:t>
      </w:r>
    </w:p>
    <w:p w14:paraId="0200F0DE" w14:textId="3D09270C" w:rsidR="00BE2CBE" w:rsidRDefault="00BE2CBE" w:rsidP="00BE2CBE">
      <w:pPr>
        <w:pStyle w:val="Corpsdetexte"/>
        <w:spacing w:before="95" w:line="324" w:lineRule="auto"/>
        <w:ind w:left="168" w:right="149"/>
        <w:jc w:val="both"/>
        <w:rPr>
          <w:color w:val="494949"/>
        </w:rPr>
      </w:pPr>
      <w:r w:rsidRPr="00BE2CBE">
        <w:rPr>
          <w:color w:val="494949"/>
        </w:rPr>
        <w:t xml:space="preserve">N’hésitez pas à contacter </w:t>
      </w:r>
      <w:r w:rsidRPr="00BE2CBE">
        <w:rPr>
          <w:b/>
          <w:color w:val="494949"/>
        </w:rPr>
        <w:t xml:space="preserve">Vincent Colin (vincent.colin@chahinecapital) </w:t>
      </w:r>
      <w:r w:rsidRPr="00BE2CBE">
        <w:rPr>
          <w:color w:val="494949"/>
        </w:rPr>
        <w:t>qui pourra vous renseigner sur les produits susceptibles de vous intéresser en fonction de votre profil d’investisseur.</w:t>
      </w:r>
    </w:p>
    <w:p w14:paraId="232BB913" w14:textId="14E814F5" w:rsidR="00BE2CBE" w:rsidRDefault="00BE2CBE" w:rsidP="00BE2CBE">
      <w:pPr>
        <w:pStyle w:val="Corpsdetexte"/>
        <w:spacing w:before="95" w:line="324" w:lineRule="auto"/>
        <w:ind w:left="168" w:right="149"/>
        <w:jc w:val="both"/>
        <w:rPr>
          <w:color w:val="494949"/>
        </w:rPr>
      </w:pPr>
    </w:p>
    <w:p w14:paraId="27914294" w14:textId="21E25622" w:rsidR="00BE2CBE" w:rsidRDefault="00BE2CBE" w:rsidP="00BE2CBE">
      <w:pPr>
        <w:pStyle w:val="Corpsdetexte"/>
        <w:spacing w:before="95" w:line="324" w:lineRule="auto"/>
        <w:ind w:left="168" w:right="149"/>
        <w:jc w:val="both"/>
        <w:rPr>
          <w:b/>
          <w:color w:val="7C66EF"/>
        </w:rPr>
      </w:pPr>
      <w:r w:rsidRPr="00BE2CBE">
        <w:rPr>
          <w:b/>
          <w:color w:val="7C66EF"/>
        </w:rPr>
        <w:t xml:space="preserve">Vous </w:t>
      </w:r>
      <w:r>
        <w:rPr>
          <w:b/>
          <w:color w:val="7C66EF"/>
        </w:rPr>
        <w:t xml:space="preserve">êtes un particulier ?  </w:t>
      </w:r>
    </w:p>
    <w:p w14:paraId="7558B95F" w14:textId="77777777" w:rsidR="00BE2CBE" w:rsidRPr="00BE2CBE" w:rsidRDefault="00BE2CBE" w:rsidP="00BE2CBE">
      <w:pPr>
        <w:pStyle w:val="Corpsdetexte"/>
        <w:spacing w:before="95" w:line="324" w:lineRule="auto"/>
        <w:ind w:left="168" w:right="149"/>
        <w:jc w:val="both"/>
        <w:rPr>
          <w:color w:val="494949"/>
        </w:rPr>
      </w:pPr>
      <w:r w:rsidRPr="00BE2CBE">
        <w:rPr>
          <w:color w:val="494949"/>
        </w:rPr>
        <w:t xml:space="preserve">Les fonds gérés par Chahine Capital peuvent être souscrits : </w:t>
      </w:r>
    </w:p>
    <w:p w14:paraId="67CC5670" w14:textId="77777777" w:rsidR="00BE2CBE" w:rsidRPr="00BE2CBE" w:rsidRDefault="00BE2CBE" w:rsidP="00BE2CBE">
      <w:pPr>
        <w:pStyle w:val="Corpsdetexte"/>
        <w:spacing w:before="95" w:line="324" w:lineRule="auto"/>
        <w:ind w:left="168" w:right="149"/>
        <w:jc w:val="both"/>
        <w:rPr>
          <w:color w:val="494949"/>
        </w:rPr>
      </w:pPr>
      <w:r w:rsidRPr="00BE2CBE">
        <w:rPr>
          <w:color w:val="494949"/>
        </w:rPr>
        <w:t>•</w:t>
      </w:r>
      <w:r w:rsidRPr="00BE2CBE">
        <w:rPr>
          <w:color w:val="494949"/>
        </w:rPr>
        <w:tab/>
        <w:t>via des contrats d’assurance vie ;</w:t>
      </w:r>
    </w:p>
    <w:p w14:paraId="251CFA4E" w14:textId="77777777" w:rsidR="00BE2CBE" w:rsidRPr="00BE2CBE" w:rsidRDefault="00BE2CBE" w:rsidP="00BE2CBE">
      <w:pPr>
        <w:pStyle w:val="Corpsdetexte"/>
        <w:spacing w:before="95" w:line="324" w:lineRule="auto"/>
        <w:ind w:left="168" w:right="149"/>
        <w:jc w:val="both"/>
        <w:rPr>
          <w:color w:val="494949"/>
        </w:rPr>
      </w:pPr>
      <w:r w:rsidRPr="00BE2CBE">
        <w:rPr>
          <w:color w:val="494949"/>
        </w:rPr>
        <w:t>•</w:t>
      </w:r>
      <w:r w:rsidRPr="00BE2CBE">
        <w:rPr>
          <w:color w:val="494949"/>
        </w:rPr>
        <w:tab/>
        <w:t>via des comptes-titres et/ou Plan d’Epargne en Actions (PEA) sous réserve d’éligibilité.</w:t>
      </w:r>
    </w:p>
    <w:p w14:paraId="219BCC43" w14:textId="696BC40B" w:rsidR="00BE2CBE" w:rsidRPr="00BE2CBE" w:rsidRDefault="00BE2CBE" w:rsidP="00BE2CBE">
      <w:pPr>
        <w:pStyle w:val="Corpsdetexte"/>
        <w:spacing w:before="95" w:line="324" w:lineRule="auto"/>
        <w:ind w:left="168" w:right="149"/>
        <w:jc w:val="both"/>
        <w:rPr>
          <w:color w:val="494949"/>
        </w:rPr>
      </w:pPr>
      <w:r w:rsidRPr="00BE2CBE">
        <w:rPr>
          <w:color w:val="494949"/>
        </w:rPr>
        <w:t xml:space="preserve">Contactez votre intermédiaire financier en lui transmettant le code ISIN* du produit qui vous intéresse. </w:t>
      </w:r>
    </w:p>
    <w:p w14:paraId="70F7DBFC" w14:textId="135B334C" w:rsidR="00BE2CBE" w:rsidRDefault="00BE2CBE" w:rsidP="00BE2CBE">
      <w:pPr>
        <w:pStyle w:val="Corpsdetexte"/>
        <w:spacing w:before="95" w:line="324" w:lineRule="auto"/>
        <w:ind w:left="168" w:right="149"/>
        <w:jc w:val="both"/>
        <w:rPr>
          <w:i/>
          <w:color w:val="494949"/>
        </w:rPr>
      </w:pPr>
      <w:r w:rsidRPr="00BE2CBE">
        <w:rPr>
          <w:i/>
          <w:color w:val="494949"/>
        </w:rPr>
        <w:t xml:space="preserve">Où puis-je trouver le code ISIN ? Rendez-vous sur la page du fonds concerné, rubrique « Identification du fonds ». </w:t>
      </w:r>
    </w:p>
    <w:p w14:paraId="2CCBA2CF" w14:textId="3AA2B7A1" w:rsidR="00BE2CBE" w:rsidRPr="00BE2CBE" w:rsidRDefault="00BE2CBE" w:rsidP="00BE2CBE">
      <w:pPr>
        <w:pStyle w:val="Corpsdetexte"/>
        <w:spacing w:before="95" w:line="324" w:lineRule="auto"/>
        <w:ind w:left="168" w:right="149"/>
        <w:jc w:val="both"/>
        <w:rPr>
          <w:color w:val="494949"/>
        </w:rPr>
      </w:pPr>
    </w:p>
    <w:p w14:paraId="4FD06596" w14:textId="59684110" w:rsidR="00BE2CBE" w:rsidRDefault="00BE2CBE" w:rsidP="00BE2CBE">
      <w:pPr>
        <w:pStyle w:val="Corpsdetexte"/>
        <w:spacing w:before="95" w:line="324" w:lineRule="auto"/>
        <w:ind w:left="168" w:right="149"/>
        <w:jc w:val="both"/>
        <w:rPr>
          <w:b/>
          <w:color w:val="7C66EF"/>
        </w:rPr>
      </w:pPr>
      <w:r>
        <w:rPr>
          <w:b/>
          <w:color w:val="7C66EF"/>
        </w:rPr>
        <w:t xml:space="preserve">Avertissement  </w:t>
      </w:r>
    </w:p>
    <w:p w14:paraId="0ACE2A8A" w14:textId="1380FCDF" w:rsidR="00056335" w:rsidRDefault="00BE2CBE" w:rsidP="00BE2CBE">
      <w:pPr>
        <w:pStyle w:val="Corpsdetexte"/>
        <w:spacing w:before="95" w:line="324" w:lineRule="auto"/>
        <w:ind w:left="168" w:right="149"/>
        <w:jc w:val="both"/>
        <w:rPr>
          <w:color w:val="494949"/>
        </w:rPr>
      </w:pPr>
      <w:r w:rsidRPr="00BE2CBE">
        <w:rPr>
          <w:color w:val="494949"/>
        </w:rPr>
        <w:t>Le présent document est émis par</w:t>
      </w:r>
      <w:r>
        <w:rPr>
          <w:color w:val="494949"/>
        </w:rPr>
        <w:t xml:space="preserve"> J. Chahine Capital SA (« Chahine Capital </w:t>
      </w:r>
      <w:r w:rsidRPr="00BE2CBE">
        <w:rPr>
          <w:color w:val="494949"/>
        </w:rPr>
        <w:t>»), société de gestion de la SICAV de droit luxembourgeois Digital Funds, agréée par la CSSF. Le présent site internet ne constitue ni une offre de souscription, ni un conseil en investissement. Chahine Capital ne saurait être tenu responsable d’une décision d’investissement ou de désinvestissement prise sur la base de ces informations. Il est rappelé que les performances passées ne préjugent en rien des performances futures. Tout investissement comporte des risques spécifiques. Il est recommandé à l’investisseur de s’assurer de l’adéquation de tout investissement à sa situation personnelle en ayant recours le cas échéant à des conseils indépendants. Avant toute souscription, il devra également prendre connaissance du prospectus et du document d’information clé pour l’investisseur (DICI/KIID), disponibles sur ce site ou gratuitement sur simple demande, ainsi que de tout autre document requis par sa réglementation locale.</w:t>
      </w:r>
    </w:p>
    <w:p w14:paraId="124B225C" w14:textId="18CE55C4" w:rsidR="00156125" w:rsidRPr="00156125" w:rsidRDefault="00156125" w:rsidP="00D92FA9">
      <w:pPr>
        <w:pStyle w:val="Corpsdetexte"/>
        <w:spacing w:before="95" w:line="324" w:lineRule="auto"/>
        <w:ind w:left="168" w:right="149"/>
        <w:jc w:val="both"/>
        <w:rPr>
          <w:color w:val="494949"/>
        </w:rPr>
      </w:pPr>
    </w:p>
    <w:p w14:paraId="38A91C33" w14:textId="4245CA86" w:rsidR="00156125" w:rsidRPr="00156125" w:rsidRDefault="00156125" w:rsidP="00BE2CBE">
      <w:pPr>
        <w:pStyle w:val="Paragraphedeliste"/>
        <w:tabs>
          <w:tab w:val="left" w:pos="319"/>
        </w:tabs>
        <w:ind w:left="318" w:firstLine="0"/>
        <w:rPr>
          <w:b/>
          <w:sz w:val="18"/>
        </w:rPr>
      </w:pPr>
    </w:p>
    <w:p w14:paraId="31AAC6A2" w14:textId="152EF283" w:rsidR="00156125" w:rsidRPr="00AF48BB" w:rsidRDefault="00156125" w:rsidP="00156125">
      <w:pPr>
        <w:tabs>
          <w:tab w:val="left" w:pos="319"/>
        </w:tabs>
        <w:rPr>
          <w:b/>
          <w:sz w:val="20"/>
          <w:szCs w:val="20"/>
        </w:rPr>
      </w:pPr>
    </w:p>
    <w:p w14:paraId="6C75D8F7" w14:textId="5584989C" w:rsidR="002726C0" w:rsidRDefault="002726C0" w:rsidP="00056335">
      <w:pPr>
        <w:pStyle w:val="Corpsdetexte"/>
        <w:spacing w:before="95" w:line="324" w:lineRule="auto"/>
        <w:ind w:left="168" w:right="149"/>
        <w:jc w:val="both"/>
        <w:rPr>
          <w:color w:val="494949"/>
        </w:rPr>
      </w:pPr>
    </w:p>
    <w:p w14:paraId="4706F260" w14:textId="62A53E9F" w:rsidR="00156125" w:rsidRDefault="00156125" w:rsidP="00056335">
      <w:pPr>
        <w:pStyle w:val="Corpsdetexte"/>
        <w:spacing w:before="95" w:line="324" w:lineRule="auto"/>
        <w:ind w:right="149"/>
        <w:jc w:val="both"/>
        <w:rPr>
          <w:color w:val="494949"/>
        </w:rPr>
      </w:pPr>
    </w:p>
    <w:p w14:paraId="470F1407" w14:textId="1CD375B4" w:rsidR="00D92FA9" w:rsidRPr="00BE2CBE" w:rsidRDefault="00D92FA9" w:rsidP="00BE2CBE">
      <w:pPr>
        <w:tabs>
          <w:tab w:val="left" w:pos="319"/>
        </w:tabs>
        <w:rPr>
          <w:b/>
          <w:sz w:val="18"/>
        </w:rPr>
        <w:sectPr w:rsidR="00D92FA9" w:rsidRPr="00BE2CBE">
          <w:headerReference w:type="default" r:id="rId9"/>
          <w:footerReference w:type="default" r:id="rId10"/>
          <w:pgSz w:w="11910" w:h="16840"/>
          <w:pgMar w:top="1920" w:right="560" w:bottom="880" w:left="540" w:header="596" w:footer="684" w:gutter="0"/>
          <w:cols w:space="720"/>
        </w:sectPr>
      </w:pPr>
    </w:p>
    <w:p w14:paraId="3A18B7EE" w14:textId="797B0E19" w:rsidR="00670F7D" w:rsidRDefault="00670F7D" w:rsidP="00A275C5">
      <w:pPr>
        <w:spacing w:before="8"/>
        <w:ind w:right="6066"/>
        <w:rPr>
          <w:sz w:val="16"/>
        </w:rPr>
      </w:pPr>
    </w:p>
    <w:sectPr w:rsidR="00670F7D">
      <w:headerReference w:type="default" r:id="rId11"/>
      <w:type w:val="continuous"/>
      <w:pgSz w:w="11910" w:h="16840"/>
      <w:pgMar w:top="1440" w:right="560" w:bottom="880" w:left="540" w:header="570" w:footer="684" w:gutter="0"/>
      <w:cols w:num="2" w:space="720" w:equalWidth="0">
        <w:col w:w="2103" w:space="572"/>
        <w:col w:w="81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D1D6" w14:textId="77777777" w:rsidR="006B3339" w:rsidRDefault="006B3339">
      <w:r>
        <w:separator/>
      </w:r>
    </w:p>
  </w:endnote>
  <w:endnote w:type="continuationSeparator" w:id="0">
    <w:p w14:paraId="2019EBB3" w14:textId="77777777" w:rsidR="006B3339" w:rsidRDefault="006B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E826" w14:textId="7FCB0857" w:rsidR="00370164" w:rsidRPr="008D04E2" w:rsidRDefault="00370164" w:rsidP="00370164">
    <w:pPr>
      <w:framePr w:w="2521" w:wrap="none" w:vAnchor="text" w:hAnchor="page" w:x="8691" w:y="1"/>
      <w:tabs>
        <w:tab w:val="center" w:pos="4536"/>
        <w:tab w:val="right" w:pos="9072"/>
      </w:tabs>
      <w:jc w:val="right"/>
      <w:rPr>
        <w:color w:val="4A4A4A"/>
        <w:sz w:val="14"/>
        <w:szCs w:val="14"/>
      </w:rPr>
    </w:pPr>
    <w:r>
      <w:rPr>
        <w:color w:val="4A4A4A"/>
        <w:sz w:val="14"/>
        <w:szCs w:val="14"/>
      </w:rPr>
      <w:br/>
    </w:r>
    <w:r w:rsidRPr="008D04E2">
      <w:rPr>
        <w:color w:val="4A4A4A"/>
        <w:sz w:val="14"/>
        <w:szCs w:val="14"/>
      </w:rPr>
      <w:t xml:space="preserve">Page </w:t>
    </w:r>
    <w:sdt>
      <w:sdtPr>
        <w:rPr>
          <w:color w:val="4A4A4A"/>
          <w:sz w:val="14"/>
          <w:szCs w:val="14"/>
        </w:rPr>
        <w:id w:val="-243568605"/>
        <w:docPartObj>
          <w:docPartGallery w:val="Page Numbers (Bottom of Page)"/>
          <w:docPartUnique/>
        </w:docPartObj>
      </w:sdtPr>
      <w:sdtEndPr/>
      <w:sdtContent>
        <w:r w:rsidRPr="008D04E2">
          <w:rPr>
            <w:color w:val="4A4A4A"/>
            <w:sz w:val="14"/>
            <w:szCs w:val="14"/>
          </w:rPr>
          <w:fldChar w:fldCharType="begin"/>
        </w:r>
        <w:r w:rsidRPr="008D04E2">
          <w:rPr>
            <w:color w:val="4A4A4A"/>
            <w:sz w:val="14"/>
            <w:szCs w:val="14"/>
          </w:rPr>
          <w:instrText xml:space="preserve"> PAGE </w:instrText>
        </w:r>
        <w:r w:rsidRPr="008D04E2">
          <w:rPr>
            <w:color w:val="4A4A4A"/>
            <w:sz w:val="14"/>
            <w:szCs w:val="14"/>
          </w:rPr>
          <w:fldChar w:fldCharType="separate"/>
        </w:r>
        <w:r w:rsidR="00175257">
          <w:rPr>
            <w:noProof/>
            <w:color w:val="4A4A4A"/>
            <w:sz w:val="14"/>
            <w:szCs w:val="14"/>
          </w:rPr>
          <w:t>1</w:t>
        </w:r>
        <w:r w:rsidRPr="008D04E2">
          <w:rPr>
            <w:color w:val="4A4A4A"/>
            <w:sz w:val="14"/>
            <w:szCs w:val="14"/>
          </w:rPr>
          <w:fldChar w:fldCharType="end"/>
        </w:r>
      </w:sdtContent>
    </w:sdt>
  </w:p>
  <w:p w14:paraId="31B128E4" w14:textId="48A417EF" w:rsidR="00E53011" w:rsidRDefault="00370164" w:rsidP="00370164">
    <w:pPr>
      <w:pStyle w:val="Pieddepage"/>
    </w:pPr>
    <w:r>
      <w:rPr>
        <w:noProof/>
        <w:lang w:val="en-GB" w:eastAsia="en-GB"/>
      </w:rPr>
      <mc:AlternateContent>
        <mc:Choice Requires="wps">
          <w:drawing>
            <wp:anchor distT="0" distB="0" distL="114300" distR="114300" simplePos="0" relativeHeight="251660288" behindDoc="1" locked="0" layoutInCell="1" allowOverlap="1" wp14:anchorId="4B3E88A0" wp14:editId="1870788B">
              <wp:simplePos x="0" y="0"/>
              <wp:positionH relativeFrom="page">
                <wp:posOffset>411932</wp:posOffset>
              </wp:positionH>
              <wp:positionV relativeFrom="page">
                <wp:posOffset>10157988</wp:posOffset>
              </wp:positionV>
              <wp:extent cx="2032503" cy="149382"/>
              <wp:effectExtent l="0" t="0" r="635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03" cy="149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7ED9" w14:textId="5698280A"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BE2CBE">
                            <w:rPr>
                              <w:color w:val="494949"/>
                              <w:spacing w:val="-6"/>
                              <w:sz w:val="14"/>
                            </w:rPr>
                            <w:t xml:space="preserve"> Comment souscrire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88A0" id="_x0000_t202" coordsize="21600,21600" o:spt="202" path="m,l,21600r21600,l21600,xe">
              <v:stroke joinstyle="miter"/>
              <v:path gradientshapeok="t" o:connecttype="rect"/>
            </v:shapetype>
            <v:shape id="Zone de texte 2" o:spid="_x0000_s1026" type="#_x0000_t202" style="position:absolute;margin-left:32.45pt;margin-top:799.85pt;width:160.05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" filled="f" stroked="f">
              <v:textbox inset="0,0,0,0">
                <w:txbxContent>
                  <w:p w14:paraId="43DD7ED9" w14:textId="5698280A" w:rsidR="00370164" w:rsidRDefault="00370164" w:rsidP="00370164">
                    <w:pPr>
                      <w:spacing w:before="15"/>
                      <w:ind w:left="20"/>
                      <w:rPr>
                        <w:sz w:val="14"/>
                      </w:rPr>
                    </w:pPr>
                    <w:r>
                      <w:rPr>
                        <w:b/>
                        <w:color w:val="020559"/>
                        <w:spacing w:val="-1"/>
                        <w:sz w:val="14"/>
                      </w:rPr>
                      <w:t>CHAHINE</w:t>
                    </w:r>
                    <w:r>
                      <w:rPr>
                        <w:b/>
                        <w:color w:val="020559"/>
                        <w:spacing w:val="-7"/>
                        <w:sz w:val="14"/>
                      </w:rPr>
                      <w:t xml:space="preserve"> </w:t>
                    </w:r>
                    <w:r>
                      <w:rPr>
                        <w:b/>
                        <w:color w:val="020559"/>
                        <w:sz w:val="14"/>
                      </w:rPr>
                      <w:t>CAPITAL</w:t>
                    </w:r>
                    <w:r>
                      <w:rPr>
                        <w:b/>
                        <w:color w:val="020559"/>
                        <w:spacing w:val="-8"/>
                        <w:sz w:val="14"/>
                      </w:rPr>
                      <w:t xml:space="preserve"> </w:t>
                    </w:r>
                    <w:r>
                      <w:rPr>
                        <w:color w:val="494949"/>
                        <w:sz w:val="14"/>
                      </w:rPr>
                      <w:t>|</w:t>
                    </w:r>
                    <w:r w:rsidR="00BE2CBE">
                      <w:rPr>
                        <w:color w:val="494949"/>
                        <w:spacing w:val="-6"/>
                        <w:sz w:val="14"/>
                      </w:rPr>
                      <w:t xml:space="preserve"> Comment souscrire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7B10D52B" wp14:editId="1003A17B">
              <wp:simplePos x="0" y="0"/>
              <wp:positionH relativeFrom="page">
                <wp:posOffset>422910</wp:posOffset>
              </wp:positionH>
              <wp:positionV relativeFrom="page">
                <wp:posOffset>10083165</wp:posOffset>
              </wp:positionV>
              <wp:extent cx="6696075"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4949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64F7" id="Connecteur droit 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793.95pt" to="560.55pt,7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" strokecolor="#494949" strokeweight=".5pt">
              <w10:wrap anchorx="page" anchory="page"/>
            </v:line>
          </w:pict>
        </mc:Fallback>
      </mc:AlternateContent>
    </w:r>
    <w:r>
      <w:rPr>
        <w:noProof/>
        <w:lang w:val="en-GB" w:eastAsia="en-GB"/>
      </w:rPr>
      <w:t xml:space="preserve"> </w:t>
    </w:r>
    <w:r w:rsidR="00E53011">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6310" w14:textId="77777777" w:rsidR="006B3339" w:rsidRDefault="006B3339">
      <w:r>
        <w:separator/>
      </w:r>
    </w:p>
  </w:footnote>
  <w:footnote w:type="continuationSeparator" w:id="0">
    <w:p w14:paraId="1E6B6E11" w14:textId="77777777" w:rsidR="006B3339" w:rsidRDefault="006B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4B6" w14:textId="0C1AB192" w:rsidR="00670F7D" w:rsidRDefault="00637351">
    <w:pPr>
      <w:pStyle w:val="Corpsdetexte"/>
      <w:spacing w:line="14" w:lineRule="auto"/>
      <w:rPr>
        <w:sz w:val="20"/>
      </w:rPr>
    </w:pPr>
    <w:r>
      <w:rPr>
        <w:noProof/>
        <w:lang w:val="en-GB" w:eastAsia="en-GB"/>
      </w:rPr>
      <w:drawing>
        <wp:anchor distT="0" distB="0" distL="114300" distR="114300" simplePos="0" relativeHeight="251654144" behindDoc="1" locked="0" layoutInCell="1" allowOverlap="1" wp14:anchorId="75ACF9ED" wp14:editId="07FCE646">
          <wp:simplePos x="0" y="0"/>
          <wp:positionH relativeFrom="column">
            <wp:posOffset>101600</wp:posOffset>
          </wp:positionH>
          <wp:positionV relativeFrom="paragraph">
            <wp:posOffset>76835</wp:posOffset>
          </wp:positionV>
          <wp:extent cx="2298700" cy="457200"/>
          <wp:effectExtent l="0" t="0" r="0"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6B3339">
      <w:pict w14:anchorId="3054BF39">
        <v:shapetype id="_x0000_t202" coordsize="21600,21600" o:spt="202" path="m,l,21600r21600,l21600,xe">
          <v:stroke joinstyle="miter"/>
          <v:path gradientshapeok="t" o:connecttype="rect"/>
        </v:shapetype>
        <v:shape id="docshape78" o:spid="_x0000_s2054" type="#_x0000_t202" alt="" style="position:absolute;margin-left:332pt;margin-top:28.65pt;width:230.5pt;height:39.05pt;z-index:-16202752;mso-wrap-style:square;mso-wrap-edited:f;mso-width-percent:0;mso-height-percent:0;mso-position-horizontal-relative:page;mso-position-vertical-relative:page;mso-width-percent:0;mso-height-percent:0;v-text-anchor:top" filled="f" stroked="f">
          <v:textbox style="mso-next-textbox:#docshape78" inset="0,0,0,0">
            <w:txbxContent>
              <w:p w14:paraId="4E4184D4" w14:textId="1832CC8E" w:rsidR="00670F7D" w:rsidRPr="00751F63" w:rsidRDefault="00010C1B" w:rsidP="00751F63">
                <w:pPr>
                  <w:ind w:left="1319"/>
                  <w:jc w:val="right"/>
                  <w:rPr>
                    <w:b/>
                    <w:bCs/>
                    <w:sz w:val="26"/>
                  </w:rPr>
                </w:pPr>
                <w:r>
                  <w:rPr>
                    <w:b/>
                    <w:bCs/>
                    <w:color w:val="7C66EF"/>
                    <w:spacing w:val="-2"/>
                    <w:sz w:val="26"/>
                  </w:rPr>
                  <w:t>C</w:t>
                </w:r>
                <w:r w:rsidR="00BE2CBE">
                  <w:rPr>
                    <w:b/>
                    <w:bCs/>
                    <w:color w:val="7C66EF"/>
                    <w:spacing w:val="-2"/>
                    <w:sz w:val="26"/>
                  </w:rPr>
                  <w:t>omment</w:t>
                </w:r>
              </w:p>
              <w:p w14:paraId="42919CE5" w14:textId="145209F0" w:rsidR="00670F7D" w:rsidRPr="00751F63" w:rsidRDefault="00BE2CBE" w:rsidP="00751F63">
                <w:pPr>
                  <w:ind w:left="20"/>
                  <w:jc w:val="right"/>
                  <w:rPr>
                    <w:sz w:val="26"/>
                  </w:rPr>
                </w:pPr>
                <w:r>
                  <w:rPr>
                    <w:color w:val="7C66EF"/>
                    <w:spacing w:val="-1"/>
                    <w:sz w:val="26"/>
                  </w:rPr>
                  <w:t>SOUSCRIRE ?</w:t>
                </w:r>
              </w:p>
            </w:txbxContent>
          </v:textbox>
          <w10:wrap anchorx="page" anchory="page"/>
        </v:shape>
      </w:pict>
    </w:r>
    <w:r w:rsidR="006B3339">
      <w:pict w14:anchorId="0A611B27">
        <v:rect id="docshape77" o:spid="_x0000_s2053" alt="" style="position:absolute;margin-left:35.45pt;margin-top:82.7pt;width:524.4pt;height:14.15pt;z-index:-16203264;mso-wrap-edited:f;mso-width-percent:0;mso-height-percent:0;mso-position-horizontal-relative:page;mso-position-vertical-relative:page;mso-width-percent:0;mso-height-percent:0" fillcolor="#020559"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556D" w14:textId="0F9759B3" w:rsidR="00670F7D" w:rsidRDefault="00637351">
    <w:pPr>
      <w:pStyle w:val="Corpsdetexte"/>
      <w:spacing w:line="14" w:lineRule="auto"/>
      <w:rPr>
        <w:sz w:val="20"/>
      </w:rPr>
    </w:pPr>
    <w:r>
      <w:rPr>
        <w:noProof/>
        <w:lang w:val="en-GB" w:eastAsia="en-GB"/>
      </w:rPr>
      <w:drawing>
        <wp:anchor distT="0" distB="0" distL="114300" distR="114300" simplePos="0" relativeHeight="251660800" behindDoc="1" locked="0" layoutInCell="1" allowOverlap="1" wp14:anchorId="74F1EF41" wp14:editId="00747ACA">
          <wp:simplePos x="0" y="0"/>
          <wp:positionH relativeFrom="column">
            <wp:posOffset>101600</wp:posOffset>
          </wp:positionH>
          <wp:positionV relativeFrom="paragraph">
            <wp:posOffset>93345</wp:posOffset>
          </wp:positionV>
          <wp:extent cx="2298700" cy="457200"/>
          <wp:effectExtent l="0" t="0" r="0" b="0"/>
          <wp:wrapNone/>
          <wp:docPr id="250" name="Image 25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 24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98700" cy="457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6B3339">
      <w:pict w14:anchorId="6DED2C66">
        <v:shapetype id="_x0000_t202" coordsize="21600,21600" o:spt="202" path="m,l,21600r21600,l21600,xe">
          <v:stroke joinstyle="miter"/>
          <v:path gradientshapeok="t" o:connecttype="rect"/>
        </v:shapetype>
        <v:shape id="docshape116" o:spid="_x0000_s2050" type="#_x0000_t202" alt="" style="position:absolute;margin-left:306pt;margin-top:28pt;width:257.2pt;height:42.8pt;z-index:-16193536;mso-wrap-style:square;mso-wrap-edited:f;mso-width-percent:0;mso-height-percent:0;mso-position-horizontal-relative:page;mso-position-vertical-relative:page;mso-width-percent:0;mso-height-percent:0;v-text-anchor:top" filled="f" stroked="f">
          <v:textbox inset="0,0,0,0">
            <w:txbxContent>
              <w:p w14:paraId="430F0166" w14:textId="77777777" w:rsidR="00670F7D" w:rsidRPr="00B92BAC" w:rsidRDefault="00C64C44" w:rsidP="00B92BAC">
                <w:pPr>
                  <w:spacing w:before="137"/>
                  <w:ind w:left="864"/>
                  <w:jc w:val="right"/>
                  <w:rPr>
                    <w:b/>
                    <w:bCs/>
                    <w:sz w:val="32"/>
                  </w:rPr>
                </w:pPr>
                <w:r w:rsidRPr="00B92BAC">
                  <w:rPr>
                    <w:b/>
                    <w:bCs/>
                    <w:color w:val="7C66EF"/>
                    <w:spacing w:val="-2"/>
                    <w:sz w:val="32"/>
                  </w:rPr>
                  <w:t>SICAV</w:t>
                </w:r>
                <w:r w:rsidRPr="00B92BAC">
                  <w:rPr>
                    <w:b/>
                    <w:bCs/>
                    <w:color w:val="7C66EF"/>
                    <w:spacing w:val="-16"/>
                    <w:sz w:val="32"/>
                  </w:rPr>
                  <w:t xml:space="preserve"> </w:t>
                </w:r>
                <w:r w:rsidRPr="00B92BAC">
                  <w:rPr>
                    <w:b/>
                    <w:bCs/>
                    <w:color w:val="7C66EF"/>
                    <w:spacing w:val="-2"/>
                    <w:sz w:val="32"/>
                  </w:rPr>
                  <w:t>DIGITAL</w:t>
                </w:r>
                <w:r w:rsidRPr="00B92BAC">
                  <w:rPr>
                    <w:b/>
                    <w:bCs/>
                    <w:color w:val="7C66EF"/>
                    <w:spacing w:val="-16"/>
                    <w:sz w:val="32"/>
                  </w:rPr>
                  <w:t xml:space="preserve"> </w:t>
                </w:r>
                <w:r w:rsidRPr="00B92BAC">
                  <w:rPr>
                    <w:b/>
                    <w:bCs/>
                    <w:color w:val="7C66EF"/>
                    <w:spacing w:val="-2"/>
                    <w:sz w:val="32"/>
                  </w:rPr>
                  <w:t>FUNDS</w:t>
                </w:r>
              </w:p>
              <w:p w14:paraId="31B57ACD" w14:textId="77777777" w:rsidR="00670F7D" w:rsidRPr="00B92BAC" w:rsidRDefault="00C64C44" w:rsidP="00B92BAC">
                <w:pPr>
                  <w:ind w:left="23"/>
                  <w:jc w:val="right"/>
                  <w:rPr>
                    <w:b/>
                    <w:bCs/>
                    <w:sz w:val="26"/>
                  </w:rPr>
                </w:pPr>
                <w:r w:rsidRPr="00B92BAC">
                  <w:rPr>
                    <w:b/>
                    <w:bCs/>
                    <w:color w:val="020559"/>
                    <w:sz w:val="26"/>
                  </w:rPr>
                  <w:t>Informations</w:t>
                </w:r>
                <w:r w:rsidRPr="00B92BAC">
                  <w:rPr>
                    <w:b/>
                    <w:bCs/>
                    <w:color w:val="020559"/>
                    <w:spacing w:val="-6"/>
                    <w:sz w:val="26"/>
                  </w:rPr>
                  <w:t xml:space="preserve"> </w:t>
                </w:r>
                <w:r w:rsidRPr="00B92BAC">
                  <w:rPr>
                    <w:b/>
                    <w:bCs/>
                    <w:color w:val="020559"/>
                    <w:sz w:val="26"/>
                  </w:rPr>
                  <w:t>clés</w:t>
                </w:r>
                <w:r w:rsidRPr="00B92BAC">
                  <w:rPr>
                    <w:b/>
                    <w:bCs/>
                    <w:color w:val="020559"/>
                    <w:spacing w:val="-7"/>
                    <w:sz w:val="26"/>
                  </w:rPr>
                  <w:t xml:space="preserve"> </w:t>
                </w:r>
                <w:r w:rsidRPr="00B92BAC">
                  <w:rPr>
                    <w:b/>
                    <w:bCs/>
                    <w:color w:val="020559"/>
                    <w:sz w:val="26"/>
                  </w:rPr>
                  <w:t>pour</w:t>
                </w:r>
                <w:r w:rsidRPr="00B92BAC">
                  <w:rPr>
                    <w:b/>
                    <w:bCs/>
                    <w:color w:val="020559"/>
                    <w:spacing w:val="-13"/>
                    <w:sz w:val="26"/>
                  </w:rPr>
                  <w:t xml:space="preserve"> </w:t>
                </w:r>
                <w:r w:rsidRPr="00B92BAC">
                  <w:rPr>
                    <w:b/>
                    <w:bCs/>
                    <w:color w:val="020559"/>
                    <w:sz w:val="26"/>
                  </w:rPr>
                  <w:t>l’investisseur</w:t>
                </w:r>
              </w:p>
            </w:txbxContent>
          </v:textbox>
          <w10:wrap anchorx="page" anchory="page"/>
        </v:shape>
      </w:pict>
    </w:r>
    <w:r w:rsidR="006B3339">
      <w:pict w14:anchorId="30A23705">
        <v:rect id="docshape115" o:spid="_x0000_s2049" alt="" style="position:absolute;margin-left:35.45pt;margin-top:82.7pt;width:524.4pt;height:14.15pt;z-index:-16194048;mso-wrap-edited:f;mso-width-percent:0;mso-height-percent:0;mso-position-horizontal-relative:page;mso-position-vertical-relative:page;mso-width-percent:0;mso-height-percent:0" fillcolor="#020559"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8BF"/>
    <w:multiLevelType w:val="multilevel"/>
    <w:tmpl w:val="F64C602C"/>
    <w:lvl w:ilvl="0">
      <w:start w:val="1"/>
      <w:numFmt w:val="decimal"/>
      <w:lvlText w:val="%1."/>
      <w:lvlJc w:val="left"/>
      <w:pPr>
        <w:ind w:left="427" w:hanging="245"/>
      </w:pPr>
      <w:rPr>
        <w:rFonts w:ascii="Arial" w:eastAsia="Arial" w:hAnsi="Arial" w:cs="Arial" w:hint="default"/>
        <w:b/>
        <w:bCs/>
        <w:i w:val="0"/>
        <w:iCs w:val="0"/>
        <w:color w:val="7C66EF"/>
        <w:spacing w:val="-1"/>
        <w:w w:val="100"/>
        <w:sz w:val="22"/>
        <w:szCs w:val="22"/>
        <w:lang w:val="fr-FR" w:eastAsia="en-US" w:bidi="ar-SA"/>
      </w:rPr>
    </w:lvl>
    <w:lvl w:ilvl="1">
      <w:numFmt w:val="bullet"/>
      <w:lvlText w:val="•"/>
      <w:lvlJc w:val="left"/>
      <w:pPr>
        <w:ind w:left="904" w:hanging="245"/>
      </w:pPr>
      <w:rPr>
        <w:rFonts w:hint="default"/>
        <w:lang w:val="fr-FR" w:eastAsia="en-US" w:bidi="ar-SA"/>
      </w:rPr>
    </w:lvl>
    <w:lvl w:ilvl="2">
      <w:numFmt w:val="bullet"/>
      <w:lvlText w:val="•"/>
      <w:lvlJc w:val="left"/>
      <w:pPr>
        <w:ind w:left="1389" w:hanging="245"/>
      </w:pPr>
      <w:rPr>
        <w:rFonts w:hint="default"/>
        <w:lang w:val="fr-FR" w:eastAsia="en-US" w:bidi="ar-SA"/>
      </w:rPr>
    </w:lvl>
    <w:lvl w:ilvl="3">
      <w:numFmt w:val="bullet"/>
      <w:lvlText w:val="•"/>
      <w:lvlJc w:val="left"/>
      <w:pPr>
        <w:ind w:left="1874" w:hanging="245"/>
      </w:pPr>
      <w:rPr>
        <w:rFonts w:hint="default"/>
        <w:lang w:val="fr-FR" w:eastAsia="en-US" w:bidi="ar-SA"/>
      </w:rPr>
    </w:lvl>
    <w:lvl w:ilvl="4">
      <w:numFmt w:val="bullet"/>
      <w:lvlText w:val="•"/>
      <w:lvlJc w:val="left"/>
      <w:pPr>
        <w:ind w:left="2359" w:hanging="245"/>
      </w:pPr>
      <w:rPr>
        <w:rFonts w:hint="default"/>
        <w:lang w:val="fr-FR" w:eastAsia="en-US" w:bidi="ar-SA"/>
      </w:rPr>
    </w:lvl>
    <w:lvl w:ilvl="5">
      <w:numFmt w:val="bullet"/>
      <w:lvlText w:val="•"/>
      <w:lvlJc w:val="left"/>
      <w:pPr>
        <w:ind w:left="2844" w:hanging="245"/>
      </w:pPr>
      <w:rPr>
        <w:rFonts w:hint="default"/>
        <w:lang w:val="fr-FR" w:eastAsia="en-US" w:bidi="ar-SA"/>
      </w:rPr>
    </w:lvl>
    <w:lvl w:ilvl="6">
      <w:numFmt w:val="bullet"/>
      <w:lvlText w:val="•"/>
      <w:lvlJc w:val="left"/>
      <w:pPr>
        <w:ind w:left="3329" w:hanging="245"/>
      </w:pPr>
      <w:rPr>
        <w:rFonts w:hint="default"/>
        <w:lang w:val="fr-FR" w:eastAsia="en-US" w:bidi="ar-SA"/>
      </w:rPr>
    </w:lvl>
    <w:lvl w:ilvl="7">
      <w:numFmt w:val="bullet"/>
      <w:lvlText w:val="•"/>
      <w:lvlJc w:val="left"/>
      <w:pPr>
        <w:ind w:left="3814" w:hanging="245"/>
      </w:pPr>
      <w:rPr>
        <w:rFonts w:hint="default"/>
        <w:lang w:val="fr-FR" w:eastAsia="en-US" w:bidi="ar-SA"/>
      </w:rPr>
    </w:lvl>
    <w:lvl w:ilvl="8">
      <w:numFmt w:val="bullet"/>
      <w:lvlText w:val="•"/>
      <w:lvlJc w:val="left"/>
      <w:pPr>
        <w:ind w:left="4299" w:hanging="245"/>
      </w:pPr>
      <w:rPr>
        <w:rFonts w:hint="default"/>
        <w:lang w:val="fr-FR" w:eastAsia="en-US" w:bidi="ar-SA"/>
      </w:rPr>
    </w:lvl>
  </w:abstractNum>
  <w:abstractNum w:abstractNumId="1" w15:restartNumberingAfterBreak="0">
    <w:nsid w:val="2EEA0B90"/>
    <w:multiLevelType w:val="hybridMultilevel"/>
    <w:tmpl w:val="87D69B2A"/>
    <w:lvl w:ilvl="0" w:tplc="48B4AD2E">
      <w:start w:val="1"/>
      <w:numFmt w:val="decimal"/>
      <w:lvlText w:val="%1."/>
      <w:lvlJc w:val="left"/>
      <w:pPr>
        <w:ind w:left="336" w:hanging="221"/>
      </w:pPr>
      <w:rPr>
        <w:rFonts w:ascii="Calibri" w:eastAsia="Calibri" w:hAnsi="Calibri" w:cs="Calibri" w:hint="default"/>
        <w:b/>
        <w:bCs/>
        <w:w w:val="100"/>
        <w:sz w:val="22"/>
        <w:szCs w:val="22"/>
        <w:lang w:val="fr-FR" w:eastAsia="en-US" w:bidi="ar-SA"/>
      </w:rPr>
    </w:lvl>
    <w:lvl w:ilvl="1" w:tplc="335CD0AE">
      <w:numFmt w:val="bullet"/>
      <w:lvlText w:val="•"/>
      <w:lvlJc w:val="left"/>
      <w:pPr>
        <w:ind w:left="1520" w:hanging="221"/>
      </w:pPr>
      <w:rPr>
        <w:rFonts w:hint="default"/>
        <w:lang w:val="fr-FR" w:eastAsia="en-US" w:bidi="ar-SA"/>
      </w:rPr>
    </w:lvl>
    <w:lvl w:ilvl="2" w:tplc="18827FDA">
      <w:numFmt w:val="bullet"/>
      <w:lvlText w:val="•"/>
      <w:lvlJc w:val="left"/>
      <w:pPr>
        <w:ind w:left="2385" w:hanging="221"/>
      </w:pPr>
      <w:rPr>
        <w:rFonts w:hint="default"/>
        <w:lang w:val="fr-FR" w:eastAsia="en-US" w:bidi="ar-SA"/>
      </w:rPr>
    </w:lvl>
    <w:lvl w:ilvl="3" w:tplc="70143D1C">
      <w:numFmt w:val="bullet"/>
      <w:lvlText w:val="•"/>
      <w:lvlJc w:val="left"/>
      <w:pPr>
        <w:ind w:left="3250" w:hanging="221"/>
      </w:pPr>
      <w:rPr>
        <w:rFonts w:hint="default"/>
        <w:lang w:val="fr-FR" w:eastAsia="en-US" w:bidi="ar-SA"/>
      </w:rPr>
    </w:lvl>
    <w:lvl w:ilvl="4" w:tplc="B276D8D4">
      <w:numFmt w:val="bullet"/>
      <w:lvlText w:val="•"/>
      <w:lvlJc w:val="left"/>
      <w:pPr>
        <w:ind w:left="4115" w:hanging="221"/>
      </w:pPr>
      <w:rPr>
        <w:rFonts w:hint="default"/>
        <w:lang w:val="fr-FR" w:eastAsia="en-US" w:bidi="ar-SA"/>
      </w:rPr>
    </w:lvl>
    <w:lvl w:ilvl="5" w:tplc="D6B45234">
      <w:numFmt w:val="bullet"/>
      <w:lvlText w:val="•"/>
      <w:lvlJc w:val="left"/>
      <w:pPr>
        <w:ind w:left="4980" w:hanging="221"/>
      </w:pPr>
      <w:rPr>
        <w:rFonts w:hint="default"/>
        <w:lang w:val="fr-FR" w:eastAsia="en-US" w:bidi="ar-SA"/>
      </w:rPr>
    </w:lvl>
    <w:lvl w:ilvl="6" w:tplc="27DC9022">
      <w:numFmt w:val="bullet"/>
      <w:lvlText w:val="•"/>
      <w:lvlJc w:val="left"/>
      <w:pPr>
        <w:ind w:left="5845" w:hanging="221"/>
      </w:pPr>
      <w:rPr>
        <w:rFonts w:hint="default"/>
        <w:lang w:val="fr-FR" w:eastAsia="en-US" w:bidi="ar-SA"/>
      </w:rPr>
    </w:lvl>
    <w:lvl w:ilvl="7" w:tplc="E89C706C">
      <w:numFmt w:val="bullet"/>
      <w:lvlText w:val="•"/>
      <w:lvlJc w:val="left"/>
      <w:pPr>
        <w:ind w:left="6710" w:hanging="221"/>
      </w:pPr>
      <w:rPr>
        <w:rFonts w:hint="default"/>
        <w:lang w:val="fr-FR" w:eastAsia="en-US" w:bidi="ar-SA"/>
      </w:rPr>
    </w:lvl>
    <w:lvl w:ilvl="8" w:tplc="83B674F8">
      <w:numFmt w:val="bullet"/>
      <w:lvlText w:val="•"/>
      <w:lvlJc w:val="left"/>
      <w:pPr>
        <w:ind w:left="7576" w:hanging="221"/>
      </w:pPr>
      <w:rPr>
        <w:rFonts w:hint="default"/>
        <w:lang w:val="fr-FR" w:eastAsia="en-US" w:bidi="ar-SA"/>
      </w:rPr>
    </w:lvl>
  </w:abstractNum>
  <w:abstractNum w:abstractNumId="2" w15:restartNumberingAfterBreak="0">
    <w:nsid w:val="38D90F6D"/>
    <w:multiLevelType w:val="hybridMultilevel"/>
    <w:tmpl w:val="08D421A2"/>
    <w:lvl w:ilvl="0" w:tplc="9B26A642">
      <w:start w:val="1"/>
      <w:numFmt w:val="decimal"/>
      <w:lvlText w:val="%1"/>
      <w:lvlJc w:val="left"/>
      <w:pPr>
        <w:ind w:left="318" w:hanging="151"/>
      </w:pPr>
      <w:rPr>
        <w:rFonts w:ascii="Arial" w:eastAsia="Arial" w:hAnsi="Arial" w:cs="Arial" w:hint="default"/>
        <w:b/>
        <w:bCs/>
        <w:i w:val="0"/>
        <w:iCs w:val="0"/>
        <w:color w:val="7C66EF"/>
        <w:w w:val="100"/>
        <w:sz w:val="18"/>
        <w:szCs w:val="18"/>
        <w:lang w:val="fr-FR" w:eastAsia="en-US" w:bidi="ar-SA"/>
      </w:rPr>
    </w:lvl>
    <w:lvl w:ilvl="1" w:tplc="B32AD9DC">
      <w:numFmt w:val="bullet"/>
      <w:lvlText w:val="•"/>
      <w:lvlJc w:val="left"/>
      <w:pPr>
        <w:ind w:left="1368" w:hanging="151"/>
      </w:pPr>
      <w:rPr>
        <w:rFonts w:hint="default"/>
        <w:lang w:val="fr-FR" w:eastAsia="en-US" w:bidi="ar-SA"/>
      </w:rPr>
    </w:lvl>
    <w:lvl w:ilvl="2" w:tplc="7ECCC762">
      <w:numFmt w:val="bullet"/>
      <w:lvlText w:val="•"/>
      <w:lvlJc w:val="left"/>
      <w:pPr>
        <w:ind w:left="2417" w:hanging="151"/>
      </w:pPr>
      <w:rPr>
        <w:rFonts w:hint="default"/>
        <w:lang w:val="fr-FR" w:eastAsia="en-US" w:bidi="ar-SA"/>
      </w:rPr>
    </w:lvl>
    <w:lvl w:ilvl="3" w:tplc="A46C538C">
      <w:numFmt w:val="bullet"/>
      <w:lvlText w:val="•"/>
      <w:lvlJc w:val="left"/>
      <w:pPr>
        <w:ind w:left="3465" w:hanging="151"/>
      </w:pPr>
      <w:rPr>
        <w:rFonts w:hint="default"/>
        <w:lang w:val="fr-FR" w:eastAsia="en-US" w:bidi="ar-SA"/>
      </w:rPr>
    </w:lvl>
    <w:lvl w:ilvl="4" w:tplc="92B6D0E2">
      <w:numFmt w:val="bullet"/>
      <w:lvlText w:val="•"/>
      <w:lvlJc w:val="left"/>
      <w:pPr>
        <w:ind w:left="4514" w:hanging="151"/>
      </w:pPr>
      <w:rPr>
        <w:rFonts w:hint="default"/>
        <w:lang w:val="fr-FR" w:eastAsia="en-US" w:bidi="ar-SA"/>
      </w:rPr>
    </w:lvl>
    <w:lvl w:ilvl="5" w:tplc="E35E2B2C">
      <w:numFmt w:val="bullet"/>
      <w:lvlText w:val="•"/>
      <w:lvlJc w:val="left"/>
      <w:pPr>
        <w:ind w:left="5562" w:hanging="151"/>
      </w:pPr>
      <w:rPr>
        <w:rFonts w:hint="default"/>
        <w:lang w:val="fr-FR" w:eastAsia="en-US" w:bidi="ar-SA"/>
      </w:rPr>
    </w:lvl>
    <w:lvl w:ilvl="6" w:tplc="A4EC9490">
      <w:numFmt w:val="bullet"/>
      <w:lvlText w:val="•"/>
      <w:lvlJc w:val="left"/>
      <w:pPr>
        <w:ind w:left="6611" w:hanging="151"/>
      </w:pPr>
      <w:rPr>
        <w:rFonts w:hint="default"/>
        <w:lang w:val="fr-FR" w:eastAsia="en-US" w:bidi="ar-SA"/>
      </w:rPr>
    </w:lvl>
    <w:lvl w:ilvl="7" w:tplc="ECA62DC8">
      <w:numFmt w:val="bullet"/>
      <w:lvlText w:val="•"/>
      <w:lvlJc w:val="left"/>
      <w:pPr>
        <w:ind w:left="7659" w:hanging="151"/>
      </w:pPr>
      <w:rPr>
        <w:rFonts w:hint="default"/>
        <w:lang w:val="fr-FR" w:eastAsia="en-US" w:bidi="ar-SA"/>
      </w:rPr>
    </w:lvl>
    <w:lvl w:ilvl="8" w:tplc="DC4619F6">
      <w:numFmt w:val="bullet"/>
      <w:lvlText w:val="•"/>
      <w:lvlJc w:val="left"/>
      <w:pPr>
        <w:ind w:left="8708" w:hanging="151"/>
      </w:pPr>
      <w:rPr>
        <w:rFonts w:hint="default"/>
        <w:lang w:val="fr-FR" w:eastAsia="en-US" w:bidi="ar-SA"/>
      </w:rPr>
    </w:lvl>
  </w:abstractNum>
  <w:abstractNum w:abstractNumId="3" w15:restartNumberingAfterBreak="0">
    <w:nsid w:val="3C2D59E6"/>
    <w:multiLevelType w:val="hybridMultilevel"/>
    <w:tmpl w:val="3E582E1A"/>
    <w:lvl w:ilvl="0" w:tplc="257A14D0">
      <w:numFmt w:val="bullet"/>
      <w:lvlText w:val="-"/>
      <w:lvlJc w:val="left"/>
      <w:pPr>
        <w:ind w:left="168" w:hanging="110"/>
      </w:pPr>
      <w:rPr>
        <w:rFonts w:ascii="Arial" w:eastAsia="Arial" w:hAnsi="Arial" w:cs="Arial" w:hint="default"/>
        <w:b w:val="0"/>
        <w:bCs w:val="0"/>
        <w:i w:val="0"/>
        <w:iCs w:val="0"/>
        <w:color w:val="494949"/>
        <w:w w:val="100"/>
        <w:sz w:val="18"/>
        <w:szCs w:val="18"/>
        <w:lang w:val="fr-FR" w:eastAsia="en-US" w:bidi="ar-SA"/>
      </w:rPr>
    </w:lvl>
    <w:lvl w:ilvl="1" w:tplc="C4A8DE3E">
      <w:numFmt w:val="bullet"/>
      <w:lvlText w:val="•"/>
      <w:lvlJc w:val="left"/>
      <w:pPr>
        <w:ind w:left="669" w:hanging="110"/>
      </w:pPr>
      <w:rPr>
        <w:rFonts w:hint="default"/>
        <w:lang w:val="fr-FR" w:eastAsia="en-US" w:bidi="ar-SA"/>
      </w:rPr>
    </w:lvl>
    <w:lvl w:ilvl="2" w:tplc="AC1648FA">
      <w:numFmt w:val="bullet"/>
      <w:lvlText w:val="•"/>
      <w:lvlJc w:val="left"/>
      <w:pPr>
        <w:ind w:left="1178" w:hanging="110"/>
      </w:pPr>
      <w:rPr>
        <w:rFonts w:hint="default"/>
        <w:lang w:val="fr-FR" w:eastAsia="en-US" w:bidi="ar-SA"/>
      </w:rPr>
    </w:lvl>
    <w:lvl w:ilvl="3" w:tplc="34DC4E98">
      <w:numFmt w:val="bullet"/>
      <w:lvlText w:val="•"/>
      <w:lvlJc w:val="left"/>
      <w:pPr>
        <w:ind w:left="1688" w:hanging="110"/>
      </w:pPr>
      <w:rPr>
        <w:rFonts w:hint="default"/>
        <w:lang w:val="fr-FR" w:eastAsia="en-US" w:bidi="ar-SA"/>
      </w:rPr>
    </w:lvl>
    <w:lvl w:ilvl="4" w:tplc="8566FDC4">
      <w:numFmt w:val="bullet"/>
      <w:lvlText w:val="•"/>
      <w:lvlJc w:val="left"/>
      <w:pPr>
        <w:ind w:left="2197" w:hanging="110"/>
      </w:pPr>
      <w:rPr>
        <w:rFonts w:hint="default"/>
        <w:lang w:val="fr-FR" w:eastAsia="en-US" w:bidi="ar-SA"/>
      </w:rPr>
    </w:lvl>
    <w:lvl w:ilvl="5" w:tplc="E478753A">
      <w:numFmt w:val="bullet"/>
      <w:lvlText w:val="•"/>
      <w:lvlJc w:val="left"/>
      <w:pPr>
        <w:ind w:left="2707" w:hanging="110"/>
      </w:pPr>
      <w:rPr>
        <w:rFonts w:hint="default"/>
        <w:lang w:val="fr-FR" w:eastAsia="en-US" w:bidi="ar-SA"/>
      </w:rPr>
    </w:lvl>
    <w:lvl w:ilvl="6" w:tplc="D2B4BF1C">
      <w:numFmt w:val="bullet"/>
      <w:lvlText w:val="•"/>
      <w:lvlJc w:val="left"/>
      <w:pPr>
        <w:ind w:left="3216" w:hanging="110"/>
      </w:pPr>
      <w:rPr>
        <w:rFonts w:hint="default"/>
        <w:lang w:val="fr-FR" w:eastAsia="en-US" w:bidi="ar-SA"/>
      </w:rPr>
    </w:lvl>
    <w:lvl w:ilvl="7" w:tplc="0E5EA614">
      <w:numFmt w:val="bullet"/>
      <w:lvlText w:val="•"/>
      <w:lvlJc w:val="left"/>
      <w:pPr>
        <w:ind w:left="3726" w:hanging="110"/>
      </w:pPr>
      <w:rPr>
        <w:rFonts w:hint="default"/>
        <w:lang w:val="fr-FR" w:eastAsia="en-US" w:bidi="ar-SA"/>
      </w:rPr>
    </w:lvl>
    <w:lvl w:ilvl="8" w:tplc="F59AD72E">
      <w:numFmt w:val="bullet"/>
      <w:lvlText w:val="•"/>
      <w:lvlJc w:val="left"/>
      <w:pPr>
        <w:ind w:left="4235" w:hanging="110"/>
      </w:pPr>
      <w:rPr>
        <w:rFonts w:hint="default"/>
        <w:lang w:val="fr-FR" w:eastAsia="en-US" w:bidi="ar-SA"/>
      </w:rPr>
    </w:lvl>
  </w:abstractNum>
  <w:abstractNum w:abstractNumId="4" w15:restartNumberingAfterBreak="0">
    <w:nsid w:val="3F9C14C6"/>
    <w:multiLevelType w:val="hybridMultilevel"/>
    <w:tmpl w:val="A4BA0A52"/>
    <w:lvl w:ilvl="0" w:tplc="9FC6FDC8">
      <w:start w:val="1"/>
      <w:numFmt w:val="decimal"/>
      <w:pStyle w:val="Titre2"/>
      <w:lvlText w:val="%1."/>
      <w:lvlJc w:val="left"/>
      <w:pPr>
        <w:ind w:left="426" w:hanging="245"/>
      </w:pPr>
      <w:rPr>
        <w:rFonts w:ascii="Arial" w:eastAsia="Arial" w:hAnsi="Arial" w:cs="Arial" w:hint="default"/>
        <w:b/>
        <w:bCs/>
        <w:i w:val="0"/>
        <w:iCs w:val="0"/>
        <w:color w:val="7C66EF"/>
        <w:spacing w:val="-1"/>
        <w:w w:val="100"/>
        <w:sz w:val="22"/>
        <w:szCs w:val="22"/>
        <w:lang w:val="fr-FR" w:eastAsia="en-US" w:bidi="ar-SA"/>
      </w:rPr>
    </w:lvl>
    <w:lvl w:ilvl="1" w:tplc="5BA4F52E">
      <w:numFmt w:val="bullet"/>
      <w:lvlText w:val="•"/>
      <w:lvlJc w:val="left"/>
      <w:pPr>
        <w:ind w:left="904" w:hanging="245"/>
      </w:pPr>
      <w:rPr>
        <w:rFonts w:hint="default"/>
        <w:lang w:val="fr-FR" w:eastAsia="en-US" w:bidi="ar-SA"/>
      </w:rPr>
    </w:lvl>
    <w:lvl w:ilvl="2" w:tplc="83863614">
      <w:numFmt w:val="bullet"/>
      <w:lvlText w:val="•"/>
      <w:lvlJc w:val="left"/>
      <w:pPr>
        <w:ind w:left="1389" w:hanging="245"/>
      </w:pPr>
      <w:rPr>
        <w:rFonts w:hint="default"/>
        <w:lang w:val="fr-FR" w:eastAsia="en-US" w:bidi="ar-SA"/>
      </w:rPr>
    </w:lvl>
    <w:lvl w:ilvl="3" w:tplc="205E0A44">
      <w:numFmt w:val="bullet"/>
      <w:lvlText w:val="•"/>
      <w:lvlJc w:val="left"/>
      <w:pPr>
        <w:ind w:left="1874" w:hanging="245"/>
      </w:pPr>
      <w:rPr>
        <w:rFonts w:hint="default"/>
        <w:lang w:val="fr-FR" w:eastAsia="en-US" w:bidi="ar-SA"/>
      </w:rPr>
    </w:lvl>
    <w:lvl w:ilvl="4" w:tplc="1486CE14">
      <w:numFmt w:val="bullet"/>
      <w:lvlText w:val="•"/>
      <w:lvlJc w:val="left"/>
      <w:pPr>
        <w:ind w:left="2359" w:hanging="245"/>
      </w:pPr>
      <w:rPr>
        <w:rFonts w:hint="default"/>
        <w:lang w:val="fr-FR" w:eastAsia="en-US" w:bidi="ar-SA"/>
      </w:rPr>
    </w:lvl>
    <w:lvl w:ilvl="5" w:tplc="83E0C8F2">
      <w:numFmt w:val="bullet"/>
      <w:lvlText w:val="•"/>
      <w:lvlJc w:val="left"/>
      <w:pPr>
        <w:ind w:left="2844" w:hanging="245"/>
      </w:pPr>
      <w:rPr>
        <w:rFonts w:hint="default"/>
        <w:lang w:val="fr-FR" w:eastAsia="en-US" w:bidi="ar-SA"/>
      </w:rPr>
    </w:lvl>
    <w:lvl w:ilvl="6" w:tplc="646013C8">
      <w:numFmt w:val="bullet"/>
      <w:lvlText w:val="•"/>
      <w:lvlJc w:val="left"/>
      <w:pPr>
        <w:ind w:left="3329" w:hanging="245"/>
      </w:pPr>
      <w:rPr>
        <w:rFonts w:hint="default"/>
        <w:lang w:val="fr-FR" w:eastAsia="en-US" w:bidi="ar-SA"/>
      </w:rPr>
    </w:lvl>
    <w:lvl w:ilvl="7" w:tplc="634A8530">
      <w:numFmt w:val="bullet"/>
      <w:lvlText w:val="•"/>
      <w:lvlJc w:val="left"/>
      <w:pPr>
        <w:ind w:left="3814" w:hanging="245"/>
      </w:pPr>
      <w:rPr>
        <w:rFonts w:hint="default"/>
        <w:lang w:val="fr-FR" w:eastAsia="en-US" w:bidi="ar-SA"/>
      </w:rPr>
    </w:lvl>
    <w:lvl w:ilvl="8" w:tplc="04C2E244">
      <w:numFmt w:val="bullet"/>
      <w:lvlText w:val="•"/>
      <w:lvlJc w:val="left"/>
      <w:pPr>
        <w:ind w:left="4299" w:hanging="245"/>
      </w:pPr>
      <w:rPr>
        <w:rFonts w:hint="default"/>
        <w:lang w:val="fr-FR"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0F7D"/>
    <w:rsid w:val="00010C1B"/>
    <w:rsid w:val="00056335"/>
    <w:rsid w:val="00156125"/>
    <w:rsid w:val="00175257"/>
    <w:rsid w:val="002726C0"/>
    <w:rsid w:val="00285BDB"/>
    <w:rsid w:val="00370164"/>
    <w:rsid w:val="00396A9E"/>
    <w:rsid w:val="00615414"/>
    <w:rsid w:val="00637351"/>
    <w:rsid w:val="00670F7D"/>
    <w:rsid w:val="006A3BA1"/>
    <w:rsid w:val="006B1D9D"/>
    <w:rsid w:val="006B3339"/>
    <w:rsid w:val="00751F63"/>
    <w:rsid w:val="00A275C5"/>
    <w:rsid w:val="00A700F3"/>
    <w:rsid w:val="00AF48BB"/>
    <w:rsid w:val="00B92BAC"/>
    <w:rsid w:val="00BE2CBE"/>
    <w:rsid w:val="00C44F03"/>
    <w:rsid w:val="00C64C44"/>
    <w:rsid w:val="00C90C8C"/>
    <w:rsid w:val="00CD07A7"/>
    <w:rsid w:val="00D92FA9"/>
    <w:rsid w:val="00E52C63"/>
    <w:rsid w:val="00E53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96132"/>
  <w15:docId w15:val="{55BD3820-0769-E442-9116-5894522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1"/>
      <w:ind w:left="168"/>
      <w:outlineLvl w:val="0"/>
    </w:pPr>
    <w:rPr>
      <w:b/>
      <w:bCs/>
      <w:sz w:val="26"/>
      <w:szCs w:val="26"/>
    </w:rPr>
  </w:style>
  <w:style w:type="paragraph" w:styleId="Titre2">
    <w:name w:val="heading 2"/>
    <w:basedOn w:val="Normal"/>
    <w:uiPriority w:val="9"/>
    <w:unhideWhenUsed/>
    <w:qFormat/>
    <w:rsid w:val="00615414"/>
    <w:pPr>
      <w:numPr>
        <w:numId w:val="3"/>
      </w:numPr>
      <w:tabs>
        <w:tab w:val="left" w:pos="428"/>
      </w:tabs>
      <w:outlineLvl w:val="1"/>
    </w:pPr>
    <w:rPr>
      <w:b/>
      <w:bCs/>
      <w:color w:val="7C66E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278" w:hanging="111"/>
    </w:pPr>
  </w:style>
  <w:style w:type="paragraph" w:customStyle="1" w:styleId="TableParagraph">
    <w:name w:val="Table Paragraph"/>
    <w:basedOn w:val="Normal"/>
    <w:uiPriority w:val="1"/>
    <w:qFormat/>
    <w:pPr>
      <w:spacing w:before="175"/>
      <w:ind w:left="80"/>
    </w:pPr>
  </w:style>
  <w:style w:type="paragraph" w:styleId="En-tte">
    <w:name w:val="header"/>
    <w:basedOn w:val="Normal"/>
    <w:link w:val="En-tteCar"/>
    <w:uiPriority w:val="99"/>
    <w:unhideWhenUsed/>
    <w:rsid w:val="00615414"/>
    <w:pPr>
      <w:tabs>
        <w:tab w:val="center" w:pos="4536"/>
        <w:tab w:val="right" w:pos="9072"/>
      </w:tabs>
    </w:pPr>
  </w:style>
  <w:style w:type="character" w:customStyle="1" w:styleId="En-tteCar">
    <w:name w:val="En-tête Car"/>
    <w:basedOn w:val="Policepardfaut"/>
    <w:link w:val="En-tte"/>
    <w:uiPriority w:val="99"/>
    <w:rsid w:val="00615414"/>
    <w:rPr>
      <w:rFonts w:ascii="Arial" w:eastAsia="Arial" w:hAnsi="Arial" w:cs="Arial"/>
      <w:lang w:val="fr-FR"/>
    </w:rPr>
  </w:style>
  <w:style w:type="paragraph" w:styleId="Pieddepage">
    <w:name w:val="footer"/>
    <w:basedOn w:val="Normal"/>
    <w:link w:val="PieddepageCar"/>
    <w:uiPriority w:val="99"/>
    <w:unhideWhenUsed/>
    <w:rsid w:val="00615414"/>
    <w:pPr>
      <w:tabs>
        <w:tab w:val="center" w:pos="4536"/>
        <w:tab w:val="right" w:pos="9072"/>
      </w:tabs>
    </w:pPr>
  </w:style>
  <w:style w:type="character" w:customStyle="1" w:styleId="PieddepageCar">
    <w:name w:val="Pied de page Car"/>
    <w:basedOn w:val="Policepardfaut"/>
    <w:link w:val="Pieddepage"/>
    <w:uiPriority w:val="99"/>
    <w:rsid w:val="00615414"/>
    <w:rPr>
      <w:rFonts w:ascii="Arial" w:eastAsia="Arial" w:hAnsi="Arial" w:cs="Arial"/>
      <w:lang w:val="fr-FR"/>
    </w:rPr>
  </w:style>
  <w:style w:type="character" w:styleId="Numrodepage">
    <w:name w:val="page number"/>
    <w:basedOn w:val="Policepardfaut"/>
    <w:uiPriority w:val="99"/>
    <w:semiHidden/>
    <w:unhideWhenUsed/>
    <w:rsid w:val="00B92BAC"/>
  </w:style>
  <w:style w:type="character" w:styleId="Lienhypertexte">
    <w:name w:val="Hyperlink"/>
    <w:basedOn w:val="Policepardfaut"/>
    <w:uiPriority w:val="99"/>
    <w:unhideWhenUsed/>
    <w:rsid w:val="00175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hahine.biznetdev.com/wp-content/uploads/2022/02/V2_Referencement-des-fon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AD69-E4B1-40B4-A999-42479B17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PICHOU</dc:creator>
  <cp:lastModifiedBy>Alexandra Pichou</cp:lastModifiedBy>
  <cp:revision>4</cp:revision>
  <cp:lastPrinted>2022-02-21T13:58:00Z</cp:lastPrinted>
  <dcterms:created xsi:type="dcterms:W3CDTF">2021-11-17T17:08:00Z</dcterms:created>
  <dcterms:modified xsi:type="dcterms:W3CDTF">2022-02-21T14:01:00Z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2021-10-25T00:00:00Z</vt:filetime>
  </property>
</Properties>
</file>